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2335" w:rsidRPr="00E322CD" w:rsidP="002A2335">
      <w:pPr>
        <w:pStyle w:val="NoSpacing"/>
        <w:ind w:firstLine="567"/>
        <w:jc w:val="right"/>
        <w:rPr>
          <w:sz w:val="26"/>
          <w:szCs w:val="26"/>
        </w:rPr>
      </w:pPr>
      <w:r w:rsidRPr="00E322CD">
        <w:rPr>
          <w:sz w:val="26"/>
          <w:szCs w:val="26"/>
        </w:rPr>
        <w:t>Дело № 5-</w:t>
      </w:r>
      <w:r w:rsidRPr="00E322CD">
        <w:rPr>
          <w:color w:val="FF0000"/>
          <w:sz w:val="26"/>
          <w:szCs w:val="26"/>
        </w:rPr>
        <w:t>384-2106</w:t>
      </w:r>
      <w:r w:rsidRPr="00E322CD">
        <w:rPr>
          <w:sz w:val="26"/>
          <w:szCs w:val="26"/>
        </w:rPr>
        <w:t>/2026</w:t>
      </w:r>
    </w:p>
    <w:p w:rsidR="002A2335" w:rsidRPr="00E322CD" w:rsidP="002A2335">
      <w:pPr>
        <w:pStyle w:val="NoSpacing"/>
        <w:ind w:firstLine="567"/>
        <w:jc w:val="right"/>
        <w:rPr>
          <w:sz w:val="26"/>
          <w:szCs w:val="26"/>
        </w:rPr>
      </w:pPr>
      <w:r w:rsidRPr="00E322CD">
        <w:rPr>
          <w:sz w:val="26"/>
          <w:szCs w:val="26"/>
        </w:rPr>
        <w:t>86MS0046-01-2026-001722-85</w:t>
      </w:r>
    </w:p>
    <w:p w:rsidR="002A2335" w:rsidRPr="00E322CD" w:rsidP="002A2335">
      <w:pPr>
        <w:ind w:firstLine="567"/>
        <w:jc w:val="both"/>
        <w:rPr>
          <w:rFonts w:eastAsia="MS Mincho"/>
          <w:sz w:val="26"/>
          <w:szCs w:val="26"/>
        </w:rPr>
      </w:pPr>
    </w:p>
    <w:p w:rsidR="002A2335" w:rsidRPr="00E322CD" w:rsidP="002A2335">
      <w:pPr>
        <w:ind w:firstLine="567"/>
        <w:jc w:val="center"/>
        <w:rPr>
          <w:rFonts w:eastAsia="MS Mincho"/>
          <w:sz w:val="26"/>
          <w:szCs w:val="26"/>
        </w:rPr>
      </w:pPr>
      <w:r w:rsidRPr="00E322CD">
        <w:rPr>
          <w:rFonts w:eastAsia="MS Mincho"/>
          <w:sz w:val="26"/>
          <w:szCs w:val="26"/>
        </w:rPr>
        <w:t>ПОСТАНОВЛЕНИЕ</w:t>
      </w:r>
    </w:p>
    <w:p w:rsidR="002A2335" w:rsidRPr="00E322CD" w:rsidP="002A2335">
      <w:pPr>
        <w:ind w:firstLine="567"/>
        <w:jc w:val="center"/>
        <w:rPr>
          <w:rFonts w:eastAsia="MS Mincho"/>
          <w:sz w:val="26"/>
          <w:szCs w:val="26"/>
        </w:rPr>
      </w:pPr>
      <w:r w:rsidRPr="00E322CD"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2A2335" w:rsidRPr="00E322CD" w:rsidP="002A2335">
      <w:pPr>
        <w:ind w:firstLine="567"/>
        <w:jc w:val="both"/>
        <w:rPr>
          <w:rFonts w:eastAsia="MS Mincho"/>
          <w:sz w:val="26"/>
          <w:szCs w:val="26"/>
        </w:rPr>
      </w:pPr>
    </w:p>
    <w:p w:rsidR="002A2335" w:rsidRPr="00E322CD" w:rsidP="002A2335">
      <w:pPr>
        <w:ind w:firstLine="567"/>
        <w:jc w:val="both"/>
        <w:rPr>
          <w:rFonts w:eastAsia="MS Mincho"/>
          <w:sz w:val="26"/>
          <w:szCs w:val="26"/>
        </w:rPr>
      </w:pPr>
      <w:r w:rsidRPr="00E322CD">
        <w:rPr>
          <w:sz w:val="26"/>
          <w:szCs w:val="26"/>
        </w:rPr>
        <w:t>29 апреля 2026</w:t>
      </w:r>
      <w:r w:rsidRPr="00E322CD">
        <w:rPr>
          <w:rFonts w:eastAsia="Arial Unicode MS"/>
          <w:sz w:val="26"/>
          <w:szCs w:val="26"/>
        </w:rPr>
        <w:t xml:space="preserve"> года </w:t>
      </w:r>
      <w:r w:rsidRPr="00E322CD">
        <w:rPr>
          <w:rFonts w:eastAsia="Arial Unicode MS"/>
          <w:sz w:val="26"/>
          <w:szCs w:val="26"/>
        </w:rPr>
        <w:tab/>
      </w:r>
      <w:r w:rsidRPr="00E322CD">
        <w:rPr>
          <w:rFonts w:eastAsia="Arial Unicode MS"/>
          <w:sz w:val="26"/>
          <w:szCs w:val="26"/>
        </w:rPr>
        <w:tab/>
      </w:r>
      <w:r w:rsidRPr="00E322CD">
        <w:rPr>
          <w:rFonts w:eastAsia="Arial Unicode MS"/>
          <w:sz w:val="26"/>
          <w:szCs w:val="26"/>
        </w:rPr>
        <w:tab/>
        <w:t xml:space="preserve">                                         г. Нижневартовск</w:t>
      </w:r>
      <w:r w:rsidRPr="00E322CD">
        <w:rPr>
          <w:rFonts w:eastAsia="MS Mincho"/>
          <w:sz w:val="26"/>
          <w:szCs w:val="26"/>
        </w:rPr>
        <w:t xml:space="preserve"> </w:t>
      </w:r>
    </w:p>
    <w:p w:rsidR="002A2335" w:rsidRPr="00E322CD" w:rsidP="002A2335">
      <w:pPr>
        <w:ind w:firstLine="567"/>
        <w:jc w:val="both"/>
        <w:rPr>
          <w:rFonts w:eastAsia="MS Mincho"/>
          <w:sz w:val="26"/>
          <w:szCs w:val="26"/>
        </w:rPr>
      </w:pPr>
    </w:p>
    <w:p w:rsidR="002A2335" w:rsidRPr="00E322CD" w:rsidP="002A2335">
      <w:pPr>
        <w:pStyle w:val="Heading1"/>
        <w:ind w:firstLine="567"/>
        <w:jc w:val="both"/>
        <w:rPr>
          <w:b w:val="0"/>
          <w:sz w:val="26"/>
          <w:szCs w:val="26"/>
        </w:rPr>
      </w:pPr>
      <w:r w:rsidRPr="00E322CD">
        <w:rPr>
          <w:b w:val="0"/>
          <w:sz w:val="26"/>
          <w:szCs w:val="26"/>
        </w:rPr>
        <w:t>Мировой судья судебного участка № 6 Нижневартовского</w:t>
      </w:r>
      <w:r w:rsidRPr="00E322CD">
        <w:rPr>
          <w:b w:val="0"/>
          <w:sz w:val="26"/>
          <w:szCs w:val="26"/>
        </w:rPr>
        <w:t xml:space="preserve"> судебного района города окружного значения Нижневартовска ХМАО-Югры Аксенова Е.В., рассмотрев материалы дела об административном правонарушении в отношении: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Ильясова Абдулсалама Шагавутдиновича, </w:t>
      </w:r>
      <w:r w:rsidR="00802C25">
        <w:rPr>
          <w:sz w:val="26"/>
          <w:szCs w:val="26"/>
        </w:rPr>
        <w:t>*</w:t>
      </w:r>
      <w:r w:rsidRPr="00E322CD">
        <w:rPr>
          <w:sz w:val="26"/>
          <w:szCs w:val="26"/>
        </w:rPr>
        <w:t xml:space="preserve"> года рождения, уроженца села </w:t>
      </w:r>
      <w:r w:rsidR="00802C25">
        <w:rPr>
          <w:sz w:val="26"/>
          <w:szCs w:val="26"/>
        </w:rPr>
        <w:t>*</w:t>
      </w:r>
      <w:r w:rsidRPr="00E322CD">
        <w:rPr>
          <w:sz w:val="26"/>
          <w:szCs w:val="26"/>
        </w:rPr>
        <w:t xml:space="preserve"> место работы: не установлено, паспорт: серии </w:t>
      </w:r>
      <w:r w:rsidR="00802C25">
        <w:rPr>
          <w:sz w:val="26"/>
          <w:szCs w:val="26"/>
        </w:rPr>
        <w:t>*</w:t>
      </w:r>
      <w:r w:rsidRPr="00E322CD">
        <w:rPr>
          <w:sz w:val="26"/>
          <w:szCs w:val="26"/>
        </w:rPr>
        <w:t xml:space="preserve"> выдан </w:t>
      </w:r>
      <w:r w:rsidR="00802C25">
        <w:rPr>
          <w:sz w:val="26"/>
          <w:szCs w:val="26"/>
        </w:rPr>
        <w:t>*</w:t>
      </w:r>
      <w:r w:rsidRPr="00E322CD">
        <w:rPr>
          <w:sz w:val="26"/>
          <w:szCs w:val="26"/>
        </w:rPr>
        <w:t xml:space="preserve"> года, зарегистрированного по адресу: </w:t>
      </w:r>
      <w:r w:rsidR="00802C25">
        <w:rPr>
          <w:sz w:val="26"/>
          <w:szCs w:val="26"/>
        </w:rPr>
        <w:t>*</w:t>
      </w:r>
      <w:r w:rsidRPr="00E322CD">
        <w:rPr>
          <w:sz w:val="26"/>
          <w:szCs w:val="26"/>
        </w:rPr>
        <w:t xml:space="preserve">, 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</w:p>
    <w:p w:rsidR="002A2335" w:rsidRPr="00E322CD" w:rsidP="002A2335">
      <w:pPr>
        <w:ind w:firstLine="567"/>
        <w:jc w:val="center"/>
        <w:rPr>
          <w:sz w:val="26"/>
          <w:szCs w:val="26"/>
        </w:rPr>
      </w:pPr>
      <w:r w:rsidRPr="00E322CD">
        <w:rPr>
          <w:sz w:val="26"/>
          <w:szCs w:val="26"/>
        </w:rPr>
        <w:t>УСТАНОВИЛ:</w:t>
      </w:r>
    </w:p>
    <w:p w:rsidR="002A2335" w:rsidRPr="00E322CD" w:rsidP="002A2335">
      <w:pPr>
        <w:ind w:firstLine="567"/>
        <w:jc w:val="center"/>
        <w:rPr>
          <w:sz w:val="26"/>
          <w:szCs w:val="26"/>
        </w:rPr>
      </w:pPr>
    </w:p>
    <w:p w:rsidR="00BB75D4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25.11.2025 года в результате проведения выездного </w:t>
      </w:r>
      <w:r w:rsidRPr="00E322CD">
        <w:rPr>
          <w:sz w:val="26"/>
          <w:szCs w:val="26"/>
        </w:rPr>
        <w:t>обследования объекта земельных отношений на основании задания от 11.11.2025 № 181, установлено что Ильясов А.Ш., не выполнил в установленный срок предписание об устранении выявленных нарушений требований земельного законодательства РФ № 1258-П от 25.11.202</w:t>
      </w:r>
      <w:r w:rsidRPr="00E322CD">
        <w:rPr>
          <w:sz w:val="26"/>
          <w:szCs w:val="26"/>
        </w:rPr>
        <w:t>5, сроком исполнения до 01.02.2026. Для устранения нарушения в установленный срок необходимо было изменить вид разрешенного использования земельного участка с кадастровым номером 05:49:000043:524 на следующие виды разрешенного использования: здравоохранени</w:t>
      </w:r>
      <w:r w:rsidRPr="00E322CD">
        <w:rPr>
          <w:sz w:val="26"/>
          <w:szCs w:val="26"/>
        </w:rPr>
        <w:t>е (код-3.4) – которое предусматривает размещение объектов капитального строительства, предназначенных для оказания гражданам амбулаторно – поликлинической медицинской помощи (поликлиники, фельдшерские пункты, пункты здравоохранения, центры матери и ребенка</w:t>
      </w:r>
      <w:r w:rsidRPr="00E322CD">
        <w:rPr>
          <w:sz w:val="26"/>
          <w:szCs w:val="26"/>
        </w:rPr>
        <w:t>, диагностические центры, молочные кухни, станции донорства крови, клинические лаборатории).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Представитель </w:t>
      </w:r>
      <w:r w:rsidRPr="00E322CD" w:rsidR="00FC0D75">
        <w:rPr>
          <w:sz w:val="26"/>
          <w:szCs w:val="26"/>
        </w:rPr>
        <w:t>Управления Росреестра по Республики Дагестан в судебное заседание не явился,</w:t>
      </w:r>
      <w:r w:rsidRPr="00E322CD">
        <w:rPr>
          <w:sz w:val="26"/>
          <w:szCs w:val="26"/>
        </w:rPr>
        <w:t xml:space="preserve"> </w:t>
      </w:r>
      <w:r w:rsidRPr="00E322CD" w:rsidR="00FC0D75">
        <w:rPr>
          <w:sz w:val="26"/>
          <w:szCs w:val="26"/>
        </w:rPr>
        <w:t xml:space="preserve">о месте и времени рассмотрения </w:t>
      </w:r>
      <w:r w:rsidRPr="00E322CD" w:rsidR="00FC0D75">
        <w:rPr>
          <w:sz w:val="26"/>
          <w:szCs w:val="26"/>
          <w:lang w:val="x-none" w:eastAsia="x-none"/>
        </w:rPr>
        <w:t>извещен надлежащим образом.</w:t>
      </w:r>
    </w:p>
    <w:p w:rsidR="00FC0D75" w:rsidRPr="00E322CD" w:rsidP="00FC0D75">
      <w:pPr>
        <w:pStyle w:val="NoSpacing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Ильясов А.Ш. </w:t>
      </w:r>
      <w:r w:rsidRPr="00E322CD">
        <w:rPr>
          <w:sz w:val="26"/>
          <w:szCs w:val="26"/>
        </w:rPr>
        <w:t xml:space="preserve">на рассмотрение материала дела не явился, о месте и времени рассмотрения </w:t>
      </w:r>
      <w:r w:rsidRPr="00E322CD">
        <w:rPr>
          <w:sz w:val="26"/>
          <w:szCs w:val="26"/>
          <w:lang w:val="x-none" w:eastAsia="x-none"/>
        </w:rPr>
        <w:t xml:space="preserve">извещен надлежащим образом. </w:t>
      </w:r>
      <w:r w:rsidRPr="00E322CD">
        <w:rPr>
          <w:sz w:val="26"/>
          <w:szCs w:val="26"/>
        </w:rPr>
        <w:t>Ходатайство об отложении судебного заседания в порядке, установленном ст. 24.4 Кодекса РФ об АП от Ильясова А.Ш., мировому судье не поступало.</w:t>
      </w:r>
    </w:p>
    <w:p w:rsidR="00FC0D75" w:rsidRPr="00E322CD" w:rsidP="00FC0D75">
      <w:pPr>
        <w:pStyle w:val="NoSpacing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В соответств</w:t>
      </w:r>
      <w:r w:rsidRPr="00E322CD">
        <w:rPr>
          <w:sz w:val="26"/>
          <w:szCs w:val="26"/>
        </w:rPr>
        <w:t>ии с ч. 2 ст. 25.1 Кодекса РФ об АП мировой судья считает возможным рассмотреть дело в отсутствие Ильясова А.Ш., не просившего об отложении рассмотрения дела.</w:t>
      </w:r>
    </w:p>
    <w:p w:rsidR="002A2335" w:rsidRPr="00E322CD" w:rsidP="002A2335">
      <w:pPr>
        <w:pStyle w:val="BodyTextIndent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Мировой судья, исследовав материалы дела: 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протокол об административном правонарушении № </w:t>
      </w:r>
      <w:r w:rsidRPr="00E322CD" w:rsidR="00FC0D75">
        <w:rPr>
          <w:sz w:val="26"/>
          <w:szCs w:val="26"/>
        </w:rPr>
        <w:t>290-ПЛ</w:t>
      </w:r>
      <w:r w:rsidRPr="00E322CD">
        <w:rPr>
          <w:sz w:val="26"/>
          <w:szCs w:val="26"/>
        </w:rPr>
        <w:t xml:space="preserve"> о</w:t>
      </w:r>
      <w:r w:rsidRPr="00E322CD">
        <w:rPr>
          <w:sz w:val="26"/>
          <w:szCs w:val="26"/>
        </w:rPr>
        <w:t xml:space="preserve">т </w:t>
      </w:r>
      <w:r w:rsidRPr="00E322CD" w:rsidR="00FC0D75">
        <w:rPr>
          <w:sz w:val="26"/>
          <w:szCs w:val="26"/>
        </w:rPr>
        <w:t>25</w:t>
      </w:r>
      <w:r w:rsidRPr="00E322CD">
        <w:rPr>
          <w:sz w:val="26"/>
          <w:szCs w:val="26"/>
        </w:rPr>
        <w:t>.0</w:t>
      </w:r>
      <w:r w:rsidRPr="00E322CD" w:rsidR="00FC0D75">
        <w:rPr>
          <w:sz w:val="26"/>
          <w:szCs w:val="26"/>
        </w:rPr>
        <w:t>3</w:t>
      </w:r>
      <w:r w:rsidRPr="00E322CD">
        <w:rPr>
          <w:sz w:val="26"/>
          <w:szCs w:val="26"/>
        </w:rPr>
        <w:t>.202</w:t>
      </w:r>
      <w:r w:rsidRPr="00E322CD" w:rsidR="00FC0D75">
        <w:rPr>
          <w:sz w:val="26"/>
          <w:szCs w:val="26"/>
        </w:rPr>
        <w:t>6</w:t>
      </w:r>
      <w:r w:rsidRPr="00E322CD">
        <w:rPr>
          <w:sz w:val="26"/>
          <w:szCs w:val="26"/>
        </w:rPr>
        <w:t xml:space="preserve">; </w:t>
      </w:r>
      <w:r w:rsidRPr="00E322CD" w:rsidR="00FC0D75">
        <w:rPr>
          <w:sz w:val="26"/>
          <w:szCs w:val="26"/>
        </w:rPr>
        <w:t>уведомление</w:t>
      </w:r>
      <w:r w:rsidRPr="00E322CD">
        <w:rPr>
          <w:sz w:val="26"/>
          <w:szCs w:val="26"/>
        </w:rPr>
        <w:t xml:space="preserve"> о явке на составление протокола об административном правонарушении от </w:t>
      </w:r>
      <w:r w:rsidRPr="00E322CD" w:rsidR="00FC0D75">
        <w:rPr>
          <w:sz w:val="26"/>
          <w:szCs w:val="26"/>
        </w:rPr>
        <w:t>04</w:t>
      </w:r>
      <w:r w:rsidRPr="00E322CD">
        <w:rPr>
          <w:sz w:val="26"/>
          <w:szCs w:val="26"/>
        </w:rPr>
        <w:t>.0</w:t>
      </w:r>
      <w:r w:rsidRPr="00E322CD" w:rsidR="00FC0D75">
        <w:rPr>
          <w:sz w:val="26"/>
          <w:szCs w:val="26"/>
        </w:rPr>
        <w:t>3</w:t>
      </w:r>
      <w:r w:rsidRPr="00E322CD">
        <w:rPr>
          <w:sz w:val="26"/>
          <w:szCs w:val="26"/>
        </w:rPr>
        <w:t>.202</w:t>
      </w:r>
      <w:r w:rsidRPr="00E322CD" w:rsidR="00FC0D75">
        <w:rPr>
          <w:sz w:val="26"/>
          <w:szCs w:val="26"/>
        </w:rPr>
        <w:t>6</w:t>
      </w:r>
      <w:r w:rsidRPr="00E322CD">
        <w:rPr>
          <w:sz w:val="26"/>
          <w:szCs w:val="26"/>
        </w:rPr>
        <w:t>; отчет</w:t>
      </w:r>
      <w:r w:rsidRPr="00E322CD" w:rsidR="00831189">
        <w:rPr>
          <w:sz w:val="26"/>
          <w:szCs w:val="26"/>
        </w:rPr>
        <w:t>ы</w:t>
      </w:r>
      <w:r w:rsidRPr="00E322CD">
        <w:rPr>
          <w:sz w:val="26"/>
          <w:szCs w:val="26"/>
        </w:rPr>
        <w:t xml:space="preserve"> об отслеживании, со списк</w:t>
      </w:r>
      <w:r w:rsidRPr="00E322CD" w:rsidR="00831189">
        <w:rPr>
          <w:sz w:val="26"/>
          <w:szCs w:val="26"/>
        </w:rPr>
        <w:t>ами</w:t>
      </w:r>
      <w:r w:rsidRPr="00E322CD">
        <w:rPr>
          <w:sz w:val="26"/>
          <w:szCs w:val="26"/>
        </w:rPr>
        <w:t xml:space="preserve"> внутренних почтовых отправлений; уведомление о направлении выездного акта обследования объекта земельных отношений; </w:t>
      </w:r>
      <w:r w:rsidRPr="00E322CD" w:rsidR="00FC0D75">
        <w:rPr>
          <w:sz w:val="26"/>
          <w:szCs w:val="26"/>
        </w:rPr>
        <w:t xml:space="preserve">задание на проведение контрольных (надзорных) мероприятий без взаимодействия с контролируемыми лицами в форме выездного обследования и наблюдения объектов земельных отношений от 11.11.2025 № 181; </w:t>
      </w:r>
      <w:r w:rsidRPr="00E322CD">
        <w:rPr>
          <w:sz w:val="26"/>
          <w:szCs w:val="26"/>
        </w:rPr>
        <w:t>акт выездного обследования</w:t>
      </w:r>
      <w:r w:rsidRPr="00E322CD" w:rsidR="00FC0D75">
        <w:rPr>
          <w:sz w:val="26"/>
          <w:szCs w:val="26"/>
        </w:rPr>
        <w:t xml:space="preserve"> объекта земельных отношений № 181-1127-ВО</w:t>
      </w:r>
      <w:r w:rsidRPr="00E322CD">
        <w:rPr>
          <w:sz w:val="26"/>
          <w:szCs w:val="26"/>
        </w:rPr>
        <w:t xml:space="preserve"> от 25.</w:t>
      </w:r>
      <w:r w:rsidRPr="00E322CD" w:rsidR="00FC0D75">
        <w:rPr>
          <w:sz w:val="26"/>
          <w:szCs w:val="26"/>
        </w:rPr>
        <w:t>1</w:t>
      </w:r>
      <w:r w:rsidRPr="00E322CD">
        <w:rPr>
          <w:sz w:val="26"/>
          <w:szCs w:val="26"/>
        </w:rPr>
        <w:t>1.202</w:t>
      </w:r>
      <w:r w:rsidRPr="00E322CD" w:rsidR="00FC0D75">
        <w:rPr>
          <w:sz w:val="26"/>
          <w:szCs w:val="26"/>
        </w:rPr>
        <w:t>5</w:t>
      </w:r>
      <w:r w:rsidRPr="00E322CD">
        <w:rPr>
          <w:sz w:val="26"/>
          <w:szCs w:val="26"/>
        </w:rPr>
        <w:t xml:space="preserve">; протокол </w:t>
      </w:r>
      <w:r w:rsidRPr="00E322CD" w:rsidR="00FC0D75">
        <w:rPr>
          <w:sz w:val="26"/>
          <w:szCs w:val="26"/>
        </w:rPr>
        <w:t xml:space="preserve">осмотра </w:t>
      </w:r>
      <w:r w:rsidRPr="00E322CD">
        <w:rPr>
          <w:sz w:val="26"/>
          <w:szCs w:val="26"/>
        </w:rPr>
        <w:t>от 25.</w:t>
      </w:r>
      <w:r w:rsidRPr="00E322CD" w:rsidR="00FC0D75">
        <w:rPr>
          <w:sz w:val="26"/>
          <w:szCs w:val="26"/>
        </w:rPr>
        <w:t>1</w:t>
      </w:r>
      <w:r w:rsidRPr="00E322CD">
        <w:rPr>
          <w:sz w:val="26"/>
          <w:szCs w:val="26"/>
        </w:rPr>
        <w:t>1.202</w:t>
      </w:r>
      <w:r w:rsidRPr="00E322CD" w:rsidR="00FC0D75">
        <w:rPr>
          <w:sz w:val="26"/>
          <w:szCs w:val="26"/>
        </w:rPr>
        <w:t>5 с фототаблицей</w:t>
      </w:r>
      <w:r w:rsidRPr="00E322CD">
        <w:rPr>
          <w:sz w:val="26"/>
          <w:szCs w:val="26"/>
        </w:rPr>
        <w:t xml:space="preserve">; </w:t>
      </w:r>
      <w:r w:rsidRPr="00E322CD" w:rsidR="00831189">
        <w:rPr>
          <w:sz w:val="26"/>
          <w:szCs w:val="26"/>
        </w:rPr>
        <w:t xml:space="preserve">предписание об устранении выявленного нарушения требований земельного законодательства РФ № 1258-П от 25.11.2025, со сроком исполнения до 01.02.2026; задание на проведение контрольных (надзорных) мероприятий без взаимодействия с контролируемыми лицами в форме выездного обследования и наблюдения объектов земельных отношений от 16.02.2026 № 25; </w:t>
      </w:r>
      <w:r w:rsidRPr="00E322CD">
        <w:rPr>
          <w:sz w:val="26"/>
          <w:szCs w:val="26"/>
        </w:rPr>
        <w:t xml:space="preserve">протокол осмотра от </w:t>
      </w:r>
      <w:r w:rsidRPr="00E322CD" w:rsidR="00831189">
        <w:rPr>
          <w:sz w:val="26"/>
          <w:szCs w:val="26"/>
        </w:rPr>
        <w:t>04</w:t>
      </w:r>
      <w:r w:rsidRPr="00E322CD">
        <w:rPr>
          <w:sz w:val="26"/>
          <w:szCs w:val="26"/>
        </w:rPr>
        <w:t>.0</w:t>
      </w:r>
      <w:r w:rsidRPr="00E322CD" w:rsidR="00831189">
        <w:rPr>
          <w:sz w:val="26"/>
          <w:szCs w:val="26"/>
        </w:rPr>
        <w:t>3</w:t>
      </w:r>
      <w:r w:rsidRPr="00E322CD">
        <w:rPr>
          <w:sz w:val="26"/>
          <w:szCs w:val="26"/>
        </w:rPr>
        <w:t>.202</w:t>
      </w:r>
      <w:r w:rsidRPr="00E322CD" w:rsidR="00831189">
        <w:rPr>
          <w:sz w:val="26"/>
          <w:szCs w:val="26"/>
        </w:rPr>
        <w:t>6</w:t>
      </w:r>
      <w:r w:rsidRPr="00E322CD">
        <w:rPr>
          <w:sz w:val="26"/>
          <w:szCs w:val="26"/>
        </w:rPr>
        <w:t xml:space="preserve">, с фототаблицей; </w:t>
      </w:r>
      <w:r w:rsidRPr="00E322CD" w:rsidR="00831189">
        <w:rPr>
          <w:sz w:val="26"/>
          <w:szCs w:val="26"/>
        </w:rPr>
        <w:t xml:space="preserve">акт выездного обследования № -25-410-ВО от 04.03.2025; </w:t>
      </w:r>
      <w:r w:rsidRPr="00E322CD">
        <w:rPr>
          <w:sz w:val="26"/>
          <w:szCs w:val="26"/>
        </w:rPr>
        <w:t xml:space="preserve">выписку из ЕГРН, согласно которой </w:t>
      </w:r>
      <w:r w:rsidRPr="00E322CD" w:rsidR="00831189">
        <w:rPr>
          <w:sz w:val="26"/>
          <w:szCs w:val="26"/>
        </w:rPr>
        <w:t>Ильясов А.Ш</w:t>
      </w:r>
      <w:r w:rsidRPr="00E322CD">
        <w:rPr>
          <w:sz w:val="26"/>
          <w:szCs w:val="26"/>
        </w:rPr>
        <w:t xml:space="preserve">. является собственником земельного  участка с кадастровым номером </w:t>
      </w:r>
      <w:r w:rsidRPr="00E322CD" w:rsidR="00831189">
        <w:rPr>
          <w:sz w:val="26"/>
          <w:szCs w:val="26"/>
        </w:rPr>
        <w:t>05</w:t>
      </w:r>
      <w:r w:rsidRPr="00E322CD">
        <w:rPr>
          <w:sz w:val="26"/>
          <w:szCs w:val="26"/>
        </w:rPr>
        <w:t>:</w:t>
      </w:r>
      <w:r w:rsidRPr="00E322CD" w:rsidR="00831189">
        <w:rPr>
          <w:sz w:val="26"/>
          <w:szCs w:val="26"/>
        </w:rPr>
        <w:t>49</w:t>
      </w:r>
      <w:r w:rsidRPr="00E322CD">
        <w:rPr>
          <w:sz w:val="26"/>
          <w:szCs w:val="26"/>
        </w:rPr>
        <w:t>:</w:t>
      </w:r>
      <w:r w:rsidRPr="00E322CD" w:rsidR="00831189">
        <w:rPr>
          <w:sz w:val="26"/>
          <w:szCs w:val="26"/>
        </w:rPr>
        <w:t>000043</w:t>
      </w:r>
      <w:r w:rsidRPr="00E322CD">
        <w:rPr>
          <w:sz w:val="26"/>
          <w:szCs w:val="26"/>
        </w:rPr>
        <w:t>:</w:t>
      </w:r>
      <w:r w:rsidRPr="00E322CD" w:rsidR="00831189">
        <w:rPr>
          <w:sz w:val="26"/>
          <w:szCs w:val="26"/>
        </w:rPr>
        <w:t>524, п</w:t>
      </w:r>
      <w:r w:rsidRPr="00E322CD">
        <w:rPr>
          <w:sz w:val="26"/>
          <w:szCs w:val="26"/>
        </w:rPr>
        <w:t>р</w:t>
      </w:r>
      <w:r w:rsidRPr="00E322CD">
        <w:rPr>
          <w:sz w:val="26"/>
          <w:szCs w:val="26"/>
        </w:rPr>
        <w:t>иходит к следующему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Часть 25 статьи 19.5 Кодекса РФ об АП предусматривает административную ответственность за невыполнение в установленный срок предписаний федеральных органов, осуществляющих государственный земельный надзор, в том числе в отношении земель</w:t>
      </w:r>
      <w:r w:rsidRPr="00E322CD">
        <w:rPr>
          <w:sz w:val="26"/>
          <w:szCs w:val="26"/>
        </w:rPr>
        <w:t xml:space="preserve"> сельскохозяйственного назначения, или их территориальных органов об устранении нарушений </w:t>
      </w:r>
      <w:hyperlink r:id="rId4" w:history="1">
        <w:r w:rsidRPr="00E322CD">
          <w:rPr>
            <w:sz w:val="26"/>
            <w:szCs w:val="26"/>
          </w:rPr>
          <w:t>земельного законодательства</w:t>
        </w:r>
      </w:hyperlink>
      <w:r w:rsidRPr="00E322CD">
        <w:rPr>
          <w:sz w:val="26"/>
          <w:szCs w:val="26"/>
        </w:rPr>
        <w:t>.</w:t>
      </w:r>
    </w:p>
    <w:p w:rsidR="002A2335" w:rsidRPr="00E322CD" w:rsidP="002A23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Объективная сторона административного правонарушения, предусмотренного </w:t>
      </w:r>
      <w:hyperlink r:id="rId5" w:history="1">
        <w:r w:rsidRPr="00E322CD">
          <w:rPr>
            <w:color w:val="008000"/>
            <w:sz w:val="26"/>
            <w:szCs w:val="26"/>
          </w:rPr>
          <w:t>ч. 25 ст. 19.5</w:t>
        </w:r>
      </w:hyperlink>
      <w:r w:rsidRPr="00E322CD">
        <w:rPr>
          <w:sz w:val="26"/>
          <w:szCs w:val="26"/>
        </w:rPr>
        <w:t xml:space="preserve"> КоАП РФ состоит в том, что виновный не выполняет в установленный законом срок законные предписания (постановления, решения, представления) органа или должностного лица, осуществляющего государственный </w:t>
      </w:r>
      <w:r w:rsidRPr="00E322CD">
        <w:rPr>
          <w:sz w:val="26"/>
          <w:szCs w:val="26"/>
        </w:rPr>
        <w:t xml:space="preserve">земельный надзор, об устранении нарушений законодательства, выявленных упомянутым органом (должностным лицом). </w:t>
      </w:r>
    </w:p>
    <w:p w:rsidR="002A2335" w:rsidRPr="00E322CD" w:rsidP="002A23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Законность предписания предполагает, что предписание выдано в установленном законом порядке, не ущемляющем права поднадзорных субъектов. </w:t>
      </w:r>
    </w:p>
    <w:p w:rsidR="002A2335" w:rsidRPr="00E322CD" w:rsidP="002A23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Предпи</w:t>
      </w:r>
      <w:r w:rsidRPr="00E322CD">
        <w:rPr>
          <w:sz w:val="26"/>
          <w:szCs w:val="26"/>
        </w:rPr>
        <w:t>сание выносится в случае выявления нарушений законодательства в целях их устранения. При этом предписание должно содержать только законные требования, то есть на лицо может быть возложена обязанность по устранению лишь тех нарушений, соблюдение которых обя</w:t>
      </w:r>
      <w:r w:rsidRPr="00E322CD">
        <w:rPr>
          <w:sz w:val="26"/>
          <w:szCs w:val="26"/>
        </w:rPr>
        <w:t>зательно для него в силу закона, а сами требования должны быть реально исполнимы. Исполнимость предписания является определяющим признаком его законности, поскольку предписание исходит от государственного органа, обладающего властными полномочиями, носит о</w:t>
      </w:r>
      <w:r w:rsidRPr="00E322CD">
        <w:rPr>
          <w:sz w:val="26"/>
          <w:szCs w:val="26"/>
        </w:rPr>
        <w:t>бязательный характер и для его исполнения устанавливается определенный срок, за нарушение которого наступает административная ответственность.</w:t>
      </w:r>
    </w:p>
    <w:p w:rsidR="002A2335" w:rsidRPr="00E322CD" w:rsidP="002A23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Субъектами правонарушений, предусмотренных ч.25 ст.19.5 Кодекса Российской Федерации об административных правонар</w:t>
      </w:r>
      <w:r w:rsidRPr="00E322CD">
        <w:rPr>
          <w:sz w:val="26"/>
          <w:szCs w:val="26"/>
        </w:rPr>
        <w:t xml:space="preserve">ушениях могут быть граждане, должностные и юридические лица. </w:t>
      </w:r>
    </w:p>
    <w:p w:rsidR="00845AE7" w:rsidRPr="00E322CD" w:rsidP="00845AE7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В судебном заседании установлено и подтверждено материалами дела, что 2</w:t>
      </w:r>
      <w:r w:rsidRPr="00E322CD" w:rsidR="00831189">
        <w:rPr>
          <w:sz w:val="26"/>
          <w:szCs w:val="26"/>
        </w:rPr>
        <w:t>5</w:t>
      </w:r>
      <w:r w:rsidRPr="00E322CD">
        <w:rPr>
          <w:sz w:val="26"/>
          <w:szCs w:val="26"/>
        </w:rPr>
        <w:t>.</w:t>
      </w:r>
      <w:r w:rsidRPr="00E322CD" w:rsidR="00831189">
        <w:rPr>
          <w:sz w:val="26"/>
          <w:szCs w:val="26"/>
        </w:rPr>
        <w:t>11</w:t>
      </w:r>
      <w:r w:rsidRPr="00E322CD">
        <w:rPr>
          <w:sz w:val="26"/>
          <w:szCs w:val="26"/>
        </w:rPr>
        <w:t>.202</w:t>
      </w:r>
      <w:r w:rsidRPr="00E322CD" w:rsidR="00831189">
        <w:rPr>
          <w:sz w:val="26"/>
          <w:szCs w:val="26"/>
        </w:rPr>
        <w:t>5</w:t>
      </w:r>
      <w:r w:rsidRPr="00E322CD">
        <w:rPr>
          <w:sz w:val="26"/>
          <w:szCs w:val="26"/>
        </w:rPr>
        <w:t xml:space="preserve"> года </w:t>
      </w:r>
      <w:r w:rsidRPr="00E322CD" w:rsidR="00831189">
        <w:rPr>
          <w:sz w:val="26"/>
          <w:szCs w:val="26"/>
        </w:rPr>
        <w:t>Ильясову А.Ш.</w:t>
      </w:r>
      <w:r w:rsidRPr="00E322CD">
        <w:rPr>
          <w:sz w:val="26"/>
          <w:szCs w:val="26"/>
        </w:rPr>
        <w:t>, было выдано предписание об устранении выявленного нарушения требований земельного законодател</w:t>
      </w:r>
      <w:r w:rsidRPr="00E322CD">
        <w:rPr>
          <w:sz w:val="26"/>
          <w:szCs w:val="26"/>
        </w:rPr>
        <w:t xml:space="preserve">ьства Российской Федерации № </w:t>
      </w:r>
      <w:r w:rsidRPr="00E322CD" w:rsidR="00831189">
        <w:rPr>
          <w:sz w:val="26"/>
          <w:szCs w:val="26"/>
        </w:rPr>
        <w:t>1258-П</w:t>
      </w:r>
      <w:r w:rsidRPr="00E322CD">
        <w:rPr>
          <w:sz w:val="26"/>
          <w:szCs w:val="26"/>
        </w:rPr>
        <w:t>, которым предписано устранить нарушение,</w:t>
      </w:r>
      <w:r w:rsidRPr="00E322CD">
        <w:rPr>
          <w:b/>
          <w:sz w:val="26"/>
          <w:szCs w:val="26"/>
        </w:rPr>
        <w:t xml:space="preserve"> </w:t>
      </w:r>
      <w:r w:rsidRPr="00E322CD">
        <w:rPr>
          <w:sz w:val="26"/>
          <w:szCs w:val="26"/>
        </w:rPr>
        <w:t>изменить вид разрешенного использования земельного участка с кадастровым номером 05:49:000043:524 на следующие виды разрешенного использования: здравоохранение (код-3.4) – которое</w:t>
      </w:r>
      <w:r w:rsidRPr="00E322CD">
        <w:rPr>
          <w:sz w:val="26"/>
          <w:szCs w:val="26"/>
        </w:rPr>
        <w:t xml:space="preserve"> предусматривает размещение объектов капитального строительства, предназначенных для оказания гражданам амбулаторно – поликлинической медицинской помощи (поликлиники, фельдшерские пункты, пункты здравоохранения, центры матери и ребенка, диагностические цен</w:t>
      </w:r>
      <w:r w:rsidRPr="00E322CD">
        <w:rPr>
          <w:sz w:val="26"/>
          <w:szCs w:val="26"/>
        </w:rPr>
        <w:t>тры, молочные кухни, станции донорства крови, клинические лаборатории).</w:t>
      </w:r>
    </w:p>
    <w:p w:rsidR="002A2335" w:rsidRPr="00E322CD" w:rsidP="002A2335">
      <w:pPr>
        <w:pStyle w:val="Heading1"/>
        <w:ind w:firstLine="567"/>
        <w:jc w:val="both"/>
        <w:rPr>
          <w:b w:val="0"/>
          <w:sz w:val="26"/>
          <w:szCs w:val="26"/>
        </w:rPr>
      </w:pPr>
      <w:r w:rsidRPr="00E322CD">
        <w:rPr>
          <w:b w:val="0"/>
          <w:sz w:val="26"/>
          <w:szCs w:val="26"/>
        </w:rPr>
        <w:t xml:space="preserve">Однако, в установленный срок, а именно, </w:t>
      </w:r>
      <w:r w:rsidRPr="00E322CD" w:rsidR="00845AE7">
        <w:rPr>
          <w:b w:val="0"/>
          <w:sz w:val="26"/>
          <w:szCs w:val="26"/>
        </w:rPr>
        <w:t>д</w:t>
      </w:r>
      <w:r w:rsidRPr="00E322CD">
        <w:rPr>
          <w:b w:val="0"/>
          <w:sz w:val="26"/>
          <w:szCs w:val="26"/>
        </w:rPr>
        <w:t>о 0</w:t>
      </w:r>
      <w:r w:rsidRPr="00E322CD" w:rsidR="00845AE7">
        <w:rPr>
          <w:b w:val="0"/>
          <w:sz w:val="26"/>
          <w:szCs w:val="26"/>
        </w:rPr>
        <w:t>1</w:t>
      </w:r>
      <w:r w:rsidRPr="00E322CD">
        <w:rPr>
          <w:b w:val="0"/>
          <w:sz w:val="26"/>
          <w:szCs w:val="26"/>
        </w:rPr>
        <w:t>.0</w:t>
      </w:r>
      <w:r w:rsidRPr="00E322CD" w:rsidR="00845AE7">
        <w:rPr>
          <w:b w:val="0"/>
          <w:sz w:val="26"/>
          <w:szCs w:val="26"/>
        </w:rPr>
        <w:t>2</w:t>
      </w:r>
      <w:r w:rsidRPr="00E322CD">
        <w:rPr>
          <w:b w:val="0"/>
          <w:sz w:val="26"/>
          <w:szCs w:val="26"/>
        </w:rPr>
        <w:t>.202</w:t>
      </w:r>
      <w:r w:rsidRPr="00E322CD" w:rsidR="00845AE7">
        <w:rPr>
          <w:b w:val="0"/>
          <w:sz w:val="26"/>
          <w:szCs w:val="26"/>
        </w:rPr>
        <w:t>6</w:t>
      </w:r>
      <w:r w:rsidRPr="00E322CD">
        <w:rPr>
          <w:b w:val="0"/>
          <w:sz w:val="26"/>
          <w:szCs w:val="26"/>
        </w:rPr>
        <w:t xml:space="preserve"> года предписание </w:t>
      </w:r>
      <w:r w:rsidRPr="00E322CD" w:rsidR="00845AE7">
        <w:rPr>
          <w:b w:val="0"/>
          <w:sz w:val="26"/>
          <w:szCs w:val="26"/>
        </w:rPr>
        <w:t>Ильясовым А.Ш.</w:t>
      </w:r>
      <w:r w:rsidRPr="00E322CD">
        <w:rPr>
          <w:b w:val="0"/>
          <w:sz w:val="26"/>
          <w:szCs w:val="26"/>
        </w:rPr>
        <w:t xml:space="preserve"> не исполнено, что подтверждается актом въездного обследования объекта земельных отношений от </w:t>
      </w:r>
      <w:r w:rsidRPr="00E322CD" w:rsidR="00E322CD">
        <w:rPr>
          <w:b w:val="0"/>
          <w:sz w:val="26"/>
          <w:szCs w:val="26"/>
        </w:rPr>
        <w:t>04</w:t>
      </w:r>
      <w:r w:rsidRPr="00E322CD">
        <w:rPr>
          <w:b w:val="0"/>
          <w:sz w:val="26"/>
          <w:szCs w:val="26"/>
        </w:rPr>
        <w:t>.0</w:t>
      </w:r>
      <w:r w:rsidRPr="00E322CD" w:rsidR="00E322CD">
        <w:rPr>
          <w:b w:val="0"/>
          <w:sz w:val="26"/>
          <w:szCs w:val="26"/>
        </w:rPr>
        <w:t>3</w:t>
      </w:r>
      <w:r w:rsidRPr="00E322CD">
        <w:rPr>
          <w:b w:val="0"/>
          <w:sz w:val="26"/>
          <w:szCs w:val="26"/>
        </w:rPr>
        <w:t>.202</w:t>
      </w:r>
      <w:r w:rsidRPr="00E322CD" w:rsidR="00E322CD">
        <w:rPr>
          <w:b w:val="0"/>
          <w:sz w:val="26"/>
          <w:szCs w:val="26"/>
        </w:rPr>
        <w:t>5 № -25-410-ВО</w:t>
      </w:r>
      <w:r w:rsidRPr="00E322CD">
        <w:rPr>
          <w:b w:val="0"/>
          <w:sz w:val="26"/>
          <w:szCs w:val="26"/>
        </w:rPr>
        <w:t xml:space="preserve"> и прилагаемыми к нему документами. </w:t>
      </w:r>
    </w:p>
    <w:p w:rsidR="002A2335" w:rsidRPr="00E322CD" w:rsidP="00E322CD">
      <w:pPr>
        <w:pStyle w:val="ConsPlusNormal"/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Вышеуказанное предписание выдано на законных основаниях, уполномоченным должностным лицом, законность проведения внеплановой проверки и законность предписания от 2</w:t>
      </w:r>
      <w:r w:rsidRPr="00E322CD" w:rsidR="00E322CD">
        <w:rPr>
          <w:sz w:val="26"/>
          <w:szCs w:val="26"/>
        </w:rPr>
        <w:t>5</w:t>
      </w:r>
      <w:r w:rsidRPr="00E322CD">
        <w:rPr>
          <w:sz w:val="26"/>
          <w:szCs w:val="26"/>
        </w:rPr>
        <w:t>.</w:t>
      </w:r>
      <w:r w:rsidRPr="00E322CD" w:rsidR="00E322CD">
        <w:rPr>
          <w:sz w:val="26"/>
          <w:szCs w:val="26"/>
        </w:rPr>
        <w:t>11</w:t>
      </w:r>
      <w:r w:rsidRPr="00E322CD">
        <w:rPr>
          <w:sz w:val="26"/>
          <w:szCs w:val="26"/>
        </w:rPr>
        <w:t>.202</w:t>
      </w:r>
      <w:r w:rsidRPr="00E322CD" w:rsidR="00E322CD">
        <w:rPr>
          <w:sz w:val="26"/>
          <w:szCs w:val="26"/>
        </w:rPr>
        <w:t>5 № 1258-П</w:t>
      </w:r>
      <w:r w:rsidRPr="00E322CD">
        <w:rPr>
          <w:sz w:val="26"/>
          <w:szCs w:val="26"/>
        </w:rPr>
        <w:t xml:space="preserve"> </w:t>
      </w:r>
      <w:r w:rsidRPr="00E322CD" w:rsidR="00E322CD">
        <w:rPr>
          <w:sz w:val="26"/>
          <w:szCs w:val="26"/>
        </w:rPr>
        <w:t>Ильясовым А.Ш.</w:t>
      </w:r>
      <w:r w:rsidRPr="00E322CD">
        <w:rPr>
          <w:sz w:val="26"/>
          <w:szCs w:val="26"/>
        </w:rPr>
        <w:t xml:space="preserve"> не о</w:t>
      </w:r>
      <w:r w:rsidRPr="00E322CD">
        <w:rPr>
          <w:sz w:val="26"/>
          <w:szCs w:val="26"/>
        </w:rPr>
        <w:t xml:space="preserve">спаривались, с заявлением о продлении срока исполнения </w:t>
      </w:r>
      <w:r w:rsidRPr="00E322CD" w:rsidR="00E322CD">
        <w:rPr>
          <w:sz w:val="26"/>
          <w:szCs w:val="26"/>
        </w:rPr>
        <w:t>Ильясов А.Ш.</w:t>
      </w:r>
      <w:r w:rsidRPr="00E322CD">
        <w:rPr>
          <w:sz w:val="26"/>
          <w:szCs w:val="26"/>
        </w:rPr>
        <w:t xml:space="preserve"> в административный орган не обращался. </w:t>
      </w:r>
    </w:p>
    <w:p w:rsidR="002A2335" w:rsidRPr="00E322CD" w:rsidP="002A2335">
      <w:pPr>
        <w:ind w:firstLine="567"/>
        <w:jc w:val="both"/>
        <w:rPr>
          <w:b/>
          <w:sz w:val="26"/>
          <w:szCs w:val="26"/>
        </w:rPr>
      </w:pPr>
      <w:r w:rsidRPr="00E322CD">
        <w:rPr>
          <w:sz w:val="26"/>
          <w:szCs w:val="26"/>
        </w:rPr>
        <w:t xml:space="preserve">Таким образом, мировой судья квалифицирует действия (бездействие) </w:t>
      </w:r>
      <w:r w:rsidRPr="00E322CD" w:rsidR="00E322CD">
        <w:rPr>
          <w:sz w:val="26"/>
          <w:szCs w:val="26"/>
        </w:rPr>
        <w:t>Ильясова А.Ш.</w:t>
      </w:r>
      <w:r w:rsidRPr="00E322CD">
        <w:rPr>
          <w:sz w:val="26"/>
          <w:szCs w:val="26"/>
        </w:rPr>
        <w:t xml:space="preserve"> по ч. 25 ст. 19.5 Кодекса РФ об административных правонарушениях, ка</w:t>
      </w:r>
      <w:r w:rsidRPr="00E322CD">
        <w:rPr>
          <w:sz w:val="26"/>
          <w:szCs w:val="26"/>
        </w:rPr>
        <w:t xml:space="preserve">к невыполнение в установленный срок предписаний федеральных органов, </w:t>
      </w:r>
      <w:r w:rsidRPr="00E322CD">
        <w:rPr>
          <w:sz w:val="26"/>
          <w:szCs w:val="26"/>
        </w:rPr>
        <w:t xml:space="preserve">осуществляющих государственный земельный надзор, в том числе в отношении земель сельскохозяйственного назначения, или их территориальных органов об устранении нарушений </w:t>
      </w:r>
      <w:hyperlink r:id="rId4" w:history="1">
        <w:r w:rsidRPr="00E322CD">
          <w:rPr>
            <w:color w:val="106BBE"/>
            <w:sz w:val="26"/>
            <w:szCs w:val="26"/>
          </w:rPr>
          <w:t>земельного законодательства</w:t>
        </w:r>
      </w:hyperlink>
      <w:r w:rsidRPr="00E322CD">
        <w:rPr>
          <w:sz w:val="26"/>
          <w:szCs w:val="26"/>
        </w:rPr>
        <w:t>.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>При назначении наказания мировой судья учитывает характер и обстоятельства совершенного административного правонарушения, личность виновного, отсутствие смягчающих и отягчающих административную ответственнос</w:t>
      </w:r>
      <w:r w:rsidRPr="00E322CD">
        <w:rPr>
          <w:sz w:val="26"/>
          <w:szCs w:val="26"/>
        </w:rPr>
        <w:t xml:space="preserve">ть обстоятельств, предусмотренных ст.ст. 4.2 и 4.3 Кодекса РФ об АП. </w:t>
      </w:r>
    </w:p>
    <w:p w:rsidR="002A2335" w:rsidRPr="00E322CD" w:rsidP="002A2335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sz w:val="26"/>
          <w:szCs w:val="26"/>
        </w:rPr>
      </w:pPr>
      <w:r w:rsidRPr="00E322CD">
        <w:rPr>
          <w:sz w:val="26"/>
          <w:szCs w:val="26"/>
        </w:rPr>
        <w:t>В соответствии с ч. 2, 3 ст. 3.4 КоАП РФ, предупреждение устанавливается за впервые совершенные административные правонарушения при отсутствии причинения вреда или возникновения угрозы п</w:t>
      </w:r>
      <w:r w:rsidRPr="00E322CD">
        <w:rPr>
          <w:sz w:val="26"/>
          <w:szCs w:val="26"/>
        </w:rPr>
        <w:t>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</w:t>
      </w:r>
      <w:r w:rsidRPr="00E322CD">
        <w:rPr>
          <w:sz w:val="26"/>
          <w:szCs w:val="26"/>
        </w:rPr>
        <w:t xml:space="preserve"> и техногенного характера, а также при отсутствии имущественного ущерба.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sub_2000" w:history="1">
        <w:r w:rsidRPr="00E322CD">
          <w:rPr>
            <w:sz w:val="26"/>
            <w:szCs w:val="26"/>
            <w:u w:val="single"/>
          </w:rPr>
          <w:t>раздела II</w:t>
        </w:r>
      </w:hyperlink>
      <w:r w:rsidRPr="00E322CD">
        <w:rPr>
          <w:sz w:val="26"/>
          <w:szCs w:val="26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</w:t>
      </w:r>
      <w:r w:rsidRPr="00E322CD">
        <w:rPr>
          <w:sz w:val="26"/>
          <w:szCs w:val="26"/>
        </w:rPr>
        <w:t xml:space="preserve">а предупреждение в соответствии со </w:t>
      </w:r>
      <w:hyperlink r:id="rId6" w:anchor="sub_411" w:history="1">
        <w:r w:rsidRPr="00E322CD">
          <w:rPr>
            <w:sz w:val="26"/>
            <w:szCs w:val="26"/>
            <w:u w:val="single"/>
          </w:rPr>
          <w:t>статьей 4.1.1</w:t>
        </w:r>
      </w:hyperlink>
      <w:r w:rsidRPr="00E322CD">
        <w:rPr>
          <w:sz w:val="26"/>
          <w:szCs w:val="26"/>
        </w:rPr>
        <w:t xml:space="preserve"> настоящего Кодекса.</w:t>
      </w:r>
    </w:p>
    <w:p w:rsidR="002A2335" w:rsidRPr="00E322CD" w:rsidP="002A2335">
      <w:pPr>
        <w:shd w:val="clear" w:color="auto" w:fill="FFFFFF"/>
        <w:overflowPunct w:val="0"/>
        <w:autoSpaceDE w:val="0"/>
        <w:autoSpaceDN w:val="0"/>
        <w:adjustRightInd w:val="0"/>
        <w:spacing w:before="5"/>
        <w:ind w:right="-1" w:firstLine="567"/>
        <w:jc w:val="both"/>
        <w:textAlignment w:val="baseline"/>
        <w:rPr>
          <w:sz w:val="26"/>
          <w:szCs w:val="26"/>
        </w:rPr>
      </w:pPr>
      <w:r w:rsidRPr="00E322CD">
        <w:rPr>
          <w:bCs/>
          <w:sz w:val="26"/>
          <w:szCs w:val="26"/>
        </w:rPr>
        <w:t xml:space="preserve">Учитывая, что сведения о привлечении ранее </w:t>
      </w:r>
      <w:r w:rsidRPr="00E322CD" w:rsidR="00E322CD">
        <w:rPr>
          <w:bCs/>
          <w:sz w:val="26"/>
          <w:szCs w:val="26"/>
        </w:rPr>
        <w:t>Ильясов А.Ш.</w:t>
      </w:r>
      <w:r w:rsidRPr="00E322CD">
        <w:rPr>
          <w:bCs/>
          <w:sz w:val="26"/>
          <w:szCs w:val="26"/>
        </w:rPr>
        <w:t xml:space="preserve"> к административной ответственности, с учетом положений ст. 4.6 КоАП РФ, отсутствуют, </w:t>
      </w:r>
      <w:r w:rsidRPr="00E322CD">
        <w:rPr>
          <w:sz w:val="26"/>
          <w:szCs w:val="26"/>
        </w:rPr>
        <w:t xml:space="preserve">отсутствие существенного нарушения охраняемых общественных правоотношений, мировой судья считает возможным назначить наказание в виде предупреждения. </w:t>
      </w:r>
    </w:p>
    <w:p w:rsidR="002A2335" w:rsidRPr="00E322CD" w:rsidP="002A2335">
      <w:pPr>
        <w:shd w:val="clear" w:color="auto" w:fill="FFFFFF"/>
        <w:overflowPunct w:val="0"/>
        <w:autoSpaceDE w:val="0"/>
        <w:autoSpaceDN w:val="0"/>
        <w:adjustRightInd w:val="0"/>
        <w:spacing w:before="5"/>
        <w:ind w:right="-1" w:firstLine="567"/>
        <w:jc w:val="both"/>
        <w:textAlignment w:val="baseline"/>
        <w:rPr>
          <w:sz w:val="26"/>
          <w:szCs w:val="26"/>
        </w:rPr>
      </w:pPr>
      <w:r w:rsidRPr="00E322CD">
        <w:rPr>
          <w:spacing w:val="2"/>
          <w:sz w:val="26"/>
          <w:szCs w:val="26"/>
        </w:rPr>
        <w:t xml:space="preserve">Руководствуясь </w:t>
      </w:r>
      <w:r w:rsidRPr="00E322CD">
        <w:rPr>
          <w:spacing w:val="2"/>
          <w:sz w:val="26"/>
          <w:szCs w:val="26"/>
        </w:rPr>
        <w:t xml:space="preserve">ст.ст. 4.1.1, 29.9, 29.10 Кодекса Российской Федерации </w:t>
      </w:r>
      <w:r w:rsidRPr="00E322CD">
        <w:rPr>
          <w:sz w:val="26"/>
          <w:szCs w:val="26"/>
        </w:rPr>
        <w:t>об административных правонарушениях, мировой судья</w:t>
      </w:r>
    </w:p>
    <w:p w:rsidR="002A2335" w:rsidRPr="00E322CD" w:rsidP="002A2335">
      <w:pPr>
        <w:pStyle w:val="Heading1"/>
        <w:ind w:firstLine="567"/>
        <w:jc w:val="both"/>
        <w:rPr>
          <w:b w:val="0"/>
          <w:sz w:val="26"/>
          <w:szCs w:val="26"/>
        </w:rPr>
      </w:pPr>
    </w:p>
    <w:p w:rsidR="002A2335" w:rsidRPr="00E322CD" w:rsidP="002A2335">
      <w:pPr>
        <w:pStyle w:val="Heading1"/>
        <w:ind w:firstLine="567"/>
        <w:jc w:val="center"/>
        <w:rPr>
          <w:b w:val="0"/>
          <w:sz w:val="26"/>
          <w:szCs w:val="26"/>
        </w:rPr>
      </w:pPr>
      <w:r w:rsidRPr="00E322CD">
        <w:rPr>
          <w:b w:val="0"/>
          <w:sz w:val="26"/>
          <w:szCs w:val="26"/>
        </w:rPr>
        <w:t>ПОСТАНОВИЛ:</w:t>
      </w:r>
    </w:p>
    <w:p w:rsidR="002A2335" w:rsidRPr="00E322CD" w:rsidP="002A2335">
      <w:pPr>
        <w:pStyle w:val="Heading1"/>
        <w:ind w:firstLine="567"/>
        <w:jc w:val="both"/>
        <w:rPr>
          <w:b w:val="0"/>
          <w:sz w:val="26"/>
          <w:szCs w:val="26"/>
        </w:rPr>
      </w:pPr>
    </w:p>
    <w:p w:rsidR="002A2335" w:rsidRPr="00E322CD" w:rsidP="002A2335">
      <w:pPr>
        <w:pStyle w:val="Heading1"/>
        <w:ind w:firstLine="567"/>
        <w:jc w:val="both"/>
        <w:rPr>
          <w:b w:val="0"/>
          <w:sz w:val="26"/>
          <w:szCs w:val="26"/>
        </w:rPr>
      </w:pPr>
      <w:r w:rsidRPr="00E322CD">
        <w:rPr>
          <w:b w:val="0"/>
          <w:sz w:val="26"/>
          <w:szCs w:val="26"/>
        </w:rPr>
        <w:t xml:space="preserve">Ильясова Абдулсалама Шагавутдиновича, признать виновным в совершении административного правонарушения, предусмотренного ч. 25 ст. 19.5 </w:t>
      </w:r>
      <w:r w:rsidRPr="00E322CD">
        <w:rPr>
          <w:b w:val="0"/>
          <w:sz w:val="26"/>
          <w:szCs w:val="26"/>
        </w:rPr>
        <w:t>Кодекса РФ об АП, и назначить ему административное наказание в виде предупреждения.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  <w:r w:rsidRPr="00E322CD">
        <w:rPr>
          <w:sz w:val="26"/>
          <w:szCs w:val="26"/>
        </w:rPr>
        <w:t xml:space="preserve">Постановление может быть обжаловано в течение 10 </w:t>
      </w:r>
      <w:r w:rsidRPr="00E322CD" w:rsidR="00E322CD">
        <w:rPr>
          <w:sz w:val="26"/>
          <w:szCs w:val="26"/>
        </w:rPr>
        <w:t>дней</w:t>
      </w:r>
      <w:r w:rsidRPr="00E322CD">
        <w:rPr>
          <w:sz w:val="26"/>
          <w:szCs w:val="26"/>
        </w:rPr>
        <w:t xml:space="preserve"> в Нижневартовский городской суд Ханты-Мансийского автономного округа-Югры через мирового судью, вынесшего постановлени</w:t>
      </w:r>
      <w:r w:rsidRPr="00E322CD">
        <w:rPr>
          <w:sz w:val="26"/>
          <w:szCs w:val="26"/>
        </w:rPr>
        <w:t xml:space="preserve">е.  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</w:p>
    <w:p w:rsidR="002A2335" w:rsidRPr="00E322CD" w:rsidP="002A2335">
      <w:pPr>
        <w:ind w:firstLine="567"/>
        <w:jc w:val="both"/>
        <w:rPr>
          <w:rFonts w:eastAsia="MS Mincho"/>
          <w:bCs/>
          <w:sz w:val="26"/>
          <w:szCs w:val="26"/>
        </w:rPr>
      </w:pPr>
      <w:r>
        <w:rPr>
          <w:rFonts w:eastAsia="MS Mincho"/>
          <w:bCs/>
          <w:sz w:val="26"/>
          <w:szCs w:val="26"/>
        </w:rPr>
        <w:t>*</w:t>
      </w:r>
    </w:p>
    <w:p w:rsidR="002A2335" w:rsidRPr="00E322CD" w:rsidP="002A2335">
      <w:pPr>
        <w:ind w:firstLine="567"/>
        <w:jc w:val="both"/>
        <w:rPr>
          <w:rFonts w:eastAsia="MS Mincho"/>
          <w:bCs/>
          <w:sz w:val="26"/>
          <w:szCs w:val="26"/>
        </w:rPr>
      </w:pPr>
      <w:r w:rsidRPr="00E322CD">
        <w:rPr>
          <w:rFonts w:eastAsia="MS Mincho"/>
          <w:bCs/>
          <w:sz w:val="26"/>
          <w:szCs w:val="26"/>
        </w:rPr>
        <w:t xml:space="preserve">Мировой судья                                                                  </w:t>
      </w:r>
      <w:r w:rsidRPr="00E322CD">
        <w:rPr>
          <w:rFonts w:eastAsia="MS Mincho"/>
          <w:bCs/>
          <w:sz w:val="26"/>
          <w:szCs w:val="26"/>
        </w:rPr>
        <w:t xml:space="preserve">                </w:t>
      </w:r>
      <w:r w:rsidRPr="00E322CD" w:rsidR="00E322CD">
        <w:rPr>
          <w:rFonts w:eastAsia="MS Mincho"/>
          <w:bCs/>
          <w:sz w:val="26"/>
          <w:szCs w:val="26"/>
        </w:rPr>
        <w:t>Е.В. Аксенова</w:t>
      </w:r>
    </w:p>
    <w:p w:rsidR="002A2335" w:rsidRPr="00E322CD" w:rsidP="002A2335">
      <w:pPr>
        <w:ind w:firstLine="567"/>
        <w:jc w:val="both"/>
        <w:rPr>
          <w:sz w:val="26"/>
          <w:szCs w:val="26"/>
        </w:rPr>
      </w:pPr>
    </w:p>
    <w:p w:rsidR="002A2335" w:rsidRPr="00E322CD" w:rsidP="002A2335">
      <w:pPr>
        <w:pStyle w:val="Heading1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*</w:t>
      </w:r>
    </w:p>
    <w:p w:rsidR="00037888" w:rsidRPr="00E322CD" w:rsidP="002A2335">
      <w:pPr>
        <w:ind w:firstLine="567"/>
        <w:rPr>
          <w:sz w:val="26"/>
          <w:szCs w:val="26"/>
        </w:rPr>
      </w:pPr>
    </w:p>
    <w:sectPr w:rsidSect="003670CA">
      <w:headerReference w:type="even" r:id="rId7"/>
      <w:headerReference w:type="default" r:id="rId8"/>
      <w:pgSz w:w="11906" w:h="16838"/>
      <w:pgMar w:top="426" w:right="851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670B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67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670B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2C25">
      <w:rPr>
        <w:rStyle w:val="PageNumber"/>
        <w:noProof/>
      </w:rPr>
      <w:t>3</w:t>
    </w:r>
    <w:r>
      <w:rPr>
        <w:rStyle w:val="PageNumber"/>
      </w:rPr>
      <w:fldChar w:fldCharType="end"/>
    </w:r>
  </w:p>
  <w:p w:rsidR="002867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D6"/>
    <w:rsid w:val="00037888"/>
    <w:rsid w:val="0028670B"/>
    <w:rsid w:val="002A2335"/>
    <w:rsid w:val="003E3DD6"/>
    <w:rsid w:val="00802C25"/>
    <w:rsid w:val="00831189"/>
    <w:rsid w:val="00845AE7"/>
    <w:rsid w:val="00BB75D4"/>
    <w:rsid w:val="00DA2F02"/>
    <w:rsid w:val="00DD5724"/>
    <w:rsid w:val="00E322CD"/>
    <w:rsid w:val="00FC0D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EB2F13-E9B3-44A8-A19B-EBF647D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2A2335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A23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a"/>
    <w:rsid w:val="002A2335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rsid w:val="002A23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A2335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A2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2A2335"/>
  </w:style>
  <w:style w:type="paragraph" w:customStyle="1" w:styleId="ConsPlusNormal">
    <w:name w:val="ConsPlusNormal"/>
    <w:rsid w:val="002A23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A2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322C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322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4624.2" TargetMode="External" /><Relationship Id="rId5" Type="http://schemas.openxmlformats.org/officeDocument/2006/relationships/hyperlink" Target="garantF1://12025267.19501" TargetMode="External" /><Relationship Id="rId6" Type="http://schemas.openxmlformats.org/officeDocument/2006/relationships/hyperlink" Target="file:///C:\Users\SivirinaVV\AppData\Local\&#1040;&#1044;&#1052;&#1048;&#1053;&#1048;&#1057;&#1058;&#1056;&#1040;&#1058;&#1048;&#1042;&#1053;&#1067;&#1045;\2022%20&#1075;&#1086;&#1076;\27%20&#1080;&#1102;&#1083;&#1103;%202022\&#1042;&#1099;&#1076;&#1088;&#1080;&#1085;%20&#1052;.%20&#1057;.%20%20&#1095;.%201%20&#1089;&#1090;.%2015.33.2%20(&#1057;&#1047;&#1042;-&#1052;).doc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